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636CB" w14:textId="77777777" w:rsidR="0067379F" w:rsidRDefault="00000000">
      <w:pPr>
        <w:spacing w:after="60"/>
        <w:jc w:val="center"/>
      </w:pPr>
      <w:r>
        <w:rPr>
          <w:b/>
          <w:bCs/>
          <w:sz w:val="28"/>
          <w:szCs w:val="28"/>
        </w:rPr>
        <w:t>ПОЛИТИКА КОНФИДЕНЦИАЛЬНОСТИ</w:t>
      </w:r>
    </w:p>
    <w:p w14:paraId="18C0CE02" w14:textId="77777777" w:rsidR="0067379F" w:rsidRDefault="00000000">
      <w:pPr>
        <w:spacing w:after="40"/>
        <w:jc w:val="center"/>
      </w:pPr>
      <w:r>
        <w:rPr>
          <w:b/>
          <w:bCs/>
        </w:rPr>
        <w:t>Общества с ограниченной ответственностью</w:t>
      </w:r>
    </w:p>
    <w:p w14:paraId="37ABE869" w14:textId="77777777" w:rsidR="0067379F" w:rsidRDefault="00000000">
      <w:pPr>
        <w:spacing w:after="40"/>
        <w:jc w:val="center"/>
      </w:pPr>
      <w:r>
        <w:rPr>
          <w:b/>
          <w:bCs/>
        </w:rPr>
        <w:t>«Инвестиционная Компания «Частный Капитал»</w:t>
      </w:r>
    </w:p>
    <w:p w14:paraId="58FFDB23" w14:textId="77777777" w:rsidR="0067379F" w:rsidRDefault="00000000">
      <w:pPr>
        <w:spacing w:after="40"/>
        <w:jc w:val="center"/>
      </w:pPr>
      <w:r>
        <w:rPr>
          <w:b/>
          <w:bCs/>
        </w:rPr>
        <w:t>в отношении обработки персональных данных</w:t>
      </w:r>
    </w:p>
    <w:p w14:paraId="6A86A321" w14:textId="77777777" w:rsidR="0067379F" w:rsidRDefault="00000000">
      <w:pPr>
        <w:spacing w:after="40"/>
        <w:jc w:val="center"/>
      </w:pPr>
      <w:r>
        <w:rPr>
          <w:b/>
          <w:bCs/>
        </w:rPr>
        <w:t>пользователей программы для ЭВМ «Лекс-Файлс»</w:t>
      </w:r>
    </w:p>
    <w:p w14:paraId="4A2D2BE3" w14:textId="5028CE99" w:rsidR="0067379F" w:rsidRDefault="00000000">
      <w:pPr>
        <w:spacing w:before="60" w:after="240"/>
        <w:jc w:val="center"/>
      </w:pPr>
      <w:r>
        <w:rPr>
          <w:i/>
          <w:iCs/>
          <w:sz w:val="22"/>
          <w:szCs w:val="22"/>
        </w:rPr>
        <w:t>Редакция от «</w:t>
      </w:r>
      <w:r w:rsidR="00BA6D7A">
        <w:rPr>
          <w:i/>
          <w:iCs/>
          <w:sz w:val="22"/>
          <w:szCs w:val="22"/>
        </w:rPr>
        <w:t>01</w:t>
      </w:r>
      <w:r>
        <w:rPr>
          <w:i/>
          <w:iCs/>
          <w:sz w:val="22"/>
          <w:szCs w:val="22"/>
        </w:rPr>
        <w:t xml:space="preserve">» </w:t>
      </w:r>
      <w:r w:rsidR="00BA6D7A">
        <w:rPr>
          <w:i/>
          <w:iCs/>
          <w:sz w:val="22"/>
          <w:szCs w:val="22"/>
        </w:rPr>
        <w:t>июня</w:t>
      </w:r>
      <w:r>
        <w:rPr>
          <w:i/>
          <w:iCs/>
          <w:sz w:val="22"/>
          <w:szCs w:val="22"/>
        </w:rPr>
        <w:t xml:space="preserve"> 2026 г.</w:t>
      </w:r>
    </w:p>
    <w:p w14:paraId="41F989D1" w14:textId="77777777" w:rsidR="0067379F" w:rsidRDefault="00000000">
      <w:pPr>
        <w:spacing w:before="60" w:after="60" w:line="276" w:lineRule="auto"/>
        <w:ind w:firstLine="720"/>
        <w:jc w:val="both"/>
      </w:pPr>
      <w:r>
        <w:t>Настоящая Политика конфиденциальности (далее — «Политика») Общества с ограниченной ответственностью «Инвестиционная Компания «Частный Капитал» (далее — «Оператор») разработана во исполнение требований п. 2 ч. 1 ст. 18.1 Федерального закона от 27.07.2006 № 152-ФЗ «О персональных данных» (далее — «Закон о персональных данных»)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1D28F56A" w14:textId="77777777" w:rsidR="0067379F" w:rsidRDefault="00000000">
      <w:pPr>
        <w:spacing w:before="60" w:after="60" w:line="276" w:lineRule="auto"/>
        <w:ind w:firstLine="720"/>
        <w:jc w:val="both"/>
      </w:pPr>
      <w:r>
        <w:t xml:space="preserve">Политика определяет общие принципы, цели, способы и порядок обработки персональных данных пользователей программы для ЭВМ «Лекс-Файлс» (далее — «Программа»), размещённой по адресу </w:t>
      </w:r>
      <w:r>
        <w:rPr>
          <w:color w:val="EE0000"/>
        </w:rPr>
        <w:t>https://lex-files.ru</w:t>
      </w:r>
      <w:r>
        <w:t>, а также меры по обеспечению безопасности при их обработке.</w:t>
      </w:r>
    </w:p>
    <w:p w14:paraId="475B98DB" w14:textId="77777777" w:rsidR="0067379F" w:rsidRDefault="00000000">
      <w:pPr>
        <w:spacing w:before="60" w:after="60" w:line="276" w:lineRule="auto"/>
        <w:ind w:firstLine="720"/>
        <w:jc w:val="both"/>
      </w:pPr>
      <w:r>
        <w:t>Используя Программу любым образом, в том числе путём акцепта Лицензионного соглашения или Согласия на обработку персональных данных в электронной форме при регистрации, Пользователь подтверждает, что ознакомлен с настоящей Политикой и выражает согласие с её условиями. В случае несогласия с условиями Политики Пользователь обязан немедленно прекратить использование Программы.</w:t>
      </w:r>
    </w:p>
    <w:p w14:paraId="2003EFFD" w14:textId="77777777" w:rsidR="0067379F" w:rsidRDefault="00000000">
      <w:pPr>
        <w:spacing w:before="280" w:after="100"/>
      </w:pPr>
      <w:r>
        <w:rPr>
          <w:b/>
          <w:bCs/>
        </w:rPr>
        <w:t>ТЕРМИНЫ И ОПРЕДЕЛЕНИЯ</w:t>
      </w:r>
    </w:p>
    <w:p w14:paraId="521A7C00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Программа</w:t>
      </w:r>
      <w:r>
        <w:t xml:space="preserve"> — программа для ЭВМ «Лекс-Файлс», размещённая по адресу </w:t>
      </w:r>
      <w:r>
        <w:rPr>
          <w:color w:val="EE0000"/>
        </w:rPr>
        <w:t>https://lex-files.ru</w:t>
      </w:r>
      <w:r>
        <w:t>, представляющая собой автоматизированную платформу на основе технологий искусственного интеллекта для работы с документами, поиска информации и автоматизации процессов, а также все её компоненты, модули, страницы и функции, управляемые и администрируемые Оператором.</w:t>
      </w:r>
    </w:p>
    <w:p w14:paraId="5D13E397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Пользователь / Субъект персональных данных</w:t>
      </w:r>
      <w:r>
        <w:t xml:space="preserve"> — любое физическое лицо, использующее Программу для своих целей и предоставляющее свои персональные данные Оператору.</w:t>
      </w:r>
    </w:p>
    <w:p w14:paraId="5F0EFEA8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Персональные данные</w:t>
      </w:r>
      <w:r>
        <w:t xml:space="preserve"> — любая информация, относящаяся к прямо или косвенно определённому или определяемому физическому лицу — Пользователю Программы.</w:t>
      </w:r>
    </w:p>
    <w:p w14:paraId="5D4C54F6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Материалы</w:t>
      </w:r>
      <w:r>
        <w:t xml:space="preserve"> — документы, файлы, изображения, аудиозаписи и иные данные, самостоятельно загружаемые Пользователем в Программу для обработки её функциями.</w:t>
      </w:r>
    </w:p>
    <w:p w14:paraId="54644AB7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Обработка персональных данных</w:t>
      </w:r>
      <w:r>
        <w:t xml:space="preserve"> — любое действие или совокупность действий с персональными данными, совершаемых с использованием средств автоматизации или без таковых: сбор, запись, систематизация, накопление, хранение, уточнение (обновление, изменение), извлечение, использование, передача </w:t>
      </w:r>
      <w:r>
        <w:lastRenderedPageBreak/>
        <w:t>(предоставление, доступ), обезличивание, блокирование, удаление, уничтожение персональных данных.</w:t>
      </w:r>
    </w:p>
    <w:p w14:paraId="26933728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Оператор</w:t>
      </w:r>
      <w:r>
        <w:t xml:space="preserve"> — ООО «ИК «Частный Капитал», ИНН/КПП 7710624430/770301001, ОГРН 1067746492703, адрес: 123001, г. Москва, ул. Спиридоновка, д. 22/2.</w:t>
      </w:r>
    </w:p>
    <w:p w14:paraId="78B7C9DA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Интеграция</w:t>
      </w:r>
      <w:r>
        <w:t xml:space="preserve"> — техническая возможность Программы обмениваться данными с внешними информационными системами (государственные информационные системы, публичные реестры, сервисы доставки, иные внешние сервисы) для исполнения запросов Пользователя.</w:t>
      </w:r>
    </w:p>
    <w:p w14:paraId="3DC7A59C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Принцип «человек в контуре»</w:t>
      </w:r>
      <w:r>
        <w:t xml:space="preserve"> (с английского: human-in-the-loop) — порядок работы Программы, при котором все результаты её работы, генерируемые с применением технологий искусственного интеллекта, подлежат обязательной проверке и подтверждению Пользователем как компетентным лицом перед использованием.</w:t>
      </w:r>
    </w:p>
    <w:p w14:paraId="2F291D6D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Конфиденциальность персональных данных</w:t>
      </w:r>
      <w:r>
        <w:t xml:space="preserve"> — обязательное для соблюдения Оператором требование не раскрывать третьим лицам и не распространять персональные данные без согласия Субъекта персональных данных, если иное не предусмотрено законодательством Российской Федерации.</w:t>
      </w:r>
    </w:p>
    <w:p w14:paraId="575AAA93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Cookies (куки)</w:t>
      </w:r>
      <w:r>
        <w:t xml:space="preserve"> — небольшие текстовые файлы, сохраняемые браузером Пользователя при посещении Программы и содержащие информацию о сессии и настройках.</w:t>
      </w:r>
    </w:p>
    <w:p w14:paraId="4C4EAA49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IP-адрес</w:t>
      </w:r>
      <w:r>
        <w:t xml:space="preserve"> — уникальный сетевой адрес узла в компьютерной сети, построенной по протоколу IP.</w:t>
      </w:r>
    </w:p>
    <w:p w14:paraId="00E7870B" w14:textId="77777777" w:rsidR="0067379F" w:rsidRDefault="00000000">
      <w:pPr>
        <w:spacing w:before="280" w:after="100"/>
      </w:pPr>
      <w:r>
        <w:rPr>
          <w:b/>
          <w:bCs/>
        </w:rPr>
        <w:t>1. ОБЩИЕ ПОЛОЖЕНИЯ</w:t>
      </w:r>
    </w:p>
    <w:p w14:paraId="4D346046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1.1. </w:t>
      </w:r>
      <w:r>
        <w:t>Оператор в рамках своей деятельности осуществляет обработку персональных данных Пользователей Программы.</w:t>
      </w:r>
    </w:p>
    <w:p w14:paraId="6D5E4EDF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1.2. </w:t>
      </w:r>
      <w:r>
        <w:t xml:space="preserve">Во исполнение требований ч. 2 ст. 18.1 Закона о персональных данных настоящая Политика публикуется в свободном доступе по адресу: </w:t>
      </w:r>
      <w:r>
        <w:rPr>
          <w:color w:val="EE0000"/>
        </w:rPr>
        <w:t>https://lex-files.ru/legal/privacy</w:t>
      </w:r>
      <w:r>
        <w:t>.</w:t>
      </w:r>
    </w:p>
    <w:p w14:paraId="5604A677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1.3. </w:t>
      </w:r>
      <w:r>
        <w:t xml:space="preserve">Политика подлежит актуализации при изменении законодательства Российской Федерации в сфере персональных данных, при изменении процессов обработки персональных данных или применяемых Оператором мер защиты, а также при расширении функциональности Программы и подключении новых интеграций. Оператор вправе вносить изменения в Политику в одностороннем порядке с уведомлением Пользователей посредством публикации новой редакции по адресу </w:t>
      </w:r>
      <w:r>
        <w:rPr>
          <w:color w:val="EE0000"/>
        </w:rPr>
        <w:t>https://lex-files.ru/legal/privacy</w:t>
      </w:r>
      <w:r>
        <w:t>.</w:t>
      </w:r>
    </w:p>
    <w:p w14:paraId="0B72FAD3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1.4. </w:t>
      </w:r>
      <w:r>
        <w:t>Обработка персональных данных ограничивается достижением конкретных, заранее определённых и законных целей. Обработка, несовместимая с целями сбора персональных данных, не допускается.</w:t>
      </w:r>
    </w:p>
    <w:p w14:paraId="550D3117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1.5. </w:t>
      </w:r>
      <w:r>
        <w:t>Условиями прекращения обработки персональных данных являются: ликвидация Оператора как юридического лица; требование Пользователя об удалении его персональных данных; утрата актуальности персональных данных для целей их обработки; истечение сроков хранения, установленных законодательством.</w:t>
      </w:r>
    </w:p>
    <w:p w14:paraId="76212149" w14:textId="14611D7E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lastRenderedPageBreak/>
        <w:t xml:space="preserve">1.6. </w:t>
      </w:r>
      <w:r>
        <w:t>Оператор не осуществляет целенаправленного сбора специальных категорий персональных данных (расовая и национальная принадлежность, политические взгляды, религиозные и философские убеждения, состояние здоровья) и биометрических персональных данных. Лицензионным соглашением установлен запрет на загрузку Пользователями материалов, содержащих такие данные.</w:t>
      </w:r>
    </w:p>
    <w:p w14:paraId="7006D6DE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1.7. </w:t>
      </w:r>
      <w:r>
        <w:t>Первичные базы данных с персональными данными Пользователей располагаются на территории Российской Федерации в соответствии с требованиями ч. 5 ст. 18 Закона о персональных данных. При использовании Пользователем расширенных моделей искусственного интеллекта содержимое запросов и Материалов может передаваться для обработки за пределы Российской Федерации на основании отдельного согласия Пользователя в порядке, установленном пунктом 7.5 настоящей Политики.</w:t>
      </w:r>
    </w:p>
    <w:p w14:paraId="516DEB53" w14:textId="77777777" w:rsidR="0067379F" w:rsidRDefault="00000000">
      <w:pPr>
        <w:spacing w:before="280" w:after="100"/>
      </w:pPr>
      <w:r>
        <w:rPr>
          <w:b/>
          <w:bCs/>
        </w:rPr>
        <w:t>2. ЦЕЛИ ОБРАБОТКИ ПЕРСОНАЛЬНЫХ ДАННЫХ</w:t>
      </w:r>
    </w:p>
    <w:p w14:paraId="00E99F8E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2.1. </w:t>
      </w:r>
      <w:r>
        <w:t>Оператор осуществляет обработку персональных данных Пользователей в следующих целях:</w:t>
      </w:r>
    </w:p>
    <w:p w14:paraId="1D9ABA3E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исполнение договорных обязательств</w:t>
      </w:r>
      <w:r>
        <w:t xml:space="preserve"> — предоставление Пользователю доступа к Программе на условиях Лицензионного соглашения, ведение личного кабинета, администрирование учётной записи;</w:t>
      </w:r>
    </w:p>
    <w:p w14:paraId="53E7A415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идентификация и аутентификация</w:t>
      </w:r>
      <w:r>
        <w:t xml:space="preserve"> — установление личности Пользователя при регистрации и последующих входах в Программу;</w:t>
      </w:r>
    </w:p>
    <w:p w14:paraId="788E8A83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проведение расчётов</w:t>
      </w:r>
      <w:r>
        <w:t xml:space="preserve"> — выставление счетов, обработка платежей, возврат денежных средств, формирование кассовых чеков в соответствии с законодательством;</w:t>
      </w:r>
    </w:p>
    <w:p w14:paraId="0F64B3C3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обеспечение функционирования Программы</w:t>
      </w:r>
      <w:r>
        <w:t xml:space="preserve"> — предоставление функций Программы, включая базовое рабочее пространство, модули (банкротство, взаиморасчёты, трекинг отправлений, генерация документов и иные модули), функции потребления (распознавание текста, транскрипция аудио, генерация документов по шаблонам, обращения к моделям искусственного интеллекта);</w:t>
      </w:r>
    </w:p>
    <w:p w14:paraId="2550F02C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работа интеграций</w:t>
      </w:r>
      <w:r>
        <w:t xml:space="preserve"> — обеспечение функционирования интеграций Программы с внешними информационными системами (государственные информационные системы, публичные реестры, сервисы доставки, иные внешние сервисы) в рамках запросов Пользователя;</w:t>
      </w:r>
    </w:p>
    <w:p w14:paraId="2D1A8188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техническая поддержка</w:t>
      </w:r>
      <w:r>
        <w:t xml:space="preserve"> — обработка обращений Пользователей, устранение технических неисправностей, коммуникация с Пользователями;</w:t>
      </w:r>
    </w:p>
    <w:p w14:paraId="6CE80510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улучшение Программы</w:t>
      </w:r>
      <w:r>
        <w:t xml:space="preserve"> — анализ обезличенных статистических данных об использовании Программы в целях совершенствования её функциональности и пользовательского интерфейса;</w:t>
      </w:r>
    </w:p>
    <w:p w14:paraId="1C171BAB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информирование</w:t>
      </w:r>
      <w:r>
        <w:t xml:space="preserve"> — направление Пользователям сервисных, технических и информационных сообщений, связанных с использованием Программы (при наличии отдельного согласия — также рекламных и маркетинговых уведомлений);</w:t>
      </w:r>
    </w:p>
    <w:p w14:paraId="3D8D3554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lastRenderedPageBreak/>
        <w:t>исполнение требований законодательства</w:t>
      </w:r>
      <w:r>
        <w:t xml:space="preserve"> — выполнение обязанностей Оператора, предусмотренных законодательством Российской Федерации, в том числе ответы на запросы уполномоченных органов.</w:t>
      </w:r>
    </w:p>
    <w:p w14:paraId="6D43B8EC" w14:textId="77777777" w:rsidR="0067379F" w:rsidRDefault="00000000">
      <w:pPr>
        <w:spacing w:before="280" w:after="100"/>
      </w:pPr>
      <w:r>
        <w:rPr>
          <w:b/>
          <w:bCs/>
        </w:rPr>
        <w:t>3. СОСТАВ ОБРАБАТЫВАЕМЫХ ПЕРСОНАЛЬНЫХ ДАННЫХ</w:t>
      </w:r>
    </w:p>
    <w:p w14:paraId="5A1A14AB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3.1. Данные, предоставляемые Пользователем при регистрации и использовании Программы:</w:t>
      </w:r>
    </w:p>
    <w:p w14:paraId="3597C35B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фамилия, имя, отчество (при наличии);</w:t>
      </w:r>
    </w:p>
    <w:p w14:paraId="1A2E4EBB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адрес электронной почты;</w:t>
      </w:r>
    </w:p>
    <w:p w14:paraId="7D8F1926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номер контактного телефона;</w:t>
      </w:r>
    </w:p>
    <w:p w14:paraId="75C4B000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наименование организации, должность и контактные данные представителя (для Пользователей, представляющих юридические лица и индивидуальных предпринимателей);</w:t>
      </w:r>
    </w:p>
    <w:p w14:paraId="28E86434" w14:textId="523C5D12" w:rsidR="00A56206" w:rsidRDefault="00A56206" w:rsidP="00A56206">
      <w:pPr>
        <w:pStyle w:val="font-claude-response-body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паспортные данные и данные иных документов, удостоверяющих личность (серия, номер, дата выдачи, орган выдачи, дата рождения, место рождения, место регистрации) — при их предоставлении Пользователем или загрузке документов, содержащих такие данные;</w:t>
      </w:r>
    </w:p>
    <w:p w14:paraId="7658E6AB" w14:textId="52383B00" w:rsidR="00A56206" w:rsidRDefault="00A56206" w:rsidP="00A56206">
      <w:pPr>
        <w:pStyle w:val="font-claude-response-body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страховой номер индивидуального лицевого счёта (СНИЛС) — при его предоставлении;</w:t>
      </w:r>
    </w:p>
    <w:p w14:paraId="78F7617D" w14:textId="7E851309" w:rsidR="00A56206" w:rsidRPr="00A56206" w:rsidRDefault="00A56206" w:rsidP="00A56206">
      <w:pPr>
        <w:pStyle w:val="font-claude-response-body"/>
        <w:numPr>
          <w:ilvl w:val="0"/>
          <w:numId w:val="2"/>
        </w:numPr>
        <w:rPr>
          <w:color w:val="000000"/>
        </w:rPr>
      </w:pPr>
      <w:r>
        <w:rPr>
          <w:color w:val="000000"/>
        </w:rPr>
        <w:t>идентификационный номер налогоплательщика (ИНН) — при его предоставлении</w:t>
      </w:r>
    </w:p>
    <w:p w14:paraId="15A0F11B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реквизиты, необходимые для проведения расчётов (платёжные данные обрабатываются платёжными агрегаторами; Оператор получает только факт оплаты и маскированный идентификатор средства платежа);</w:t>
      </w:r>
    </w:p>
    <w:p w14:paraId="5A4E4B16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иные сведения, предоставляемые Пользователем при заполнении форм в личном кабинете и при обращении в службу поддержки.</w:t>
      </w:r>
    </w:p>
    <w:p w14:paraId="08A36044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3.2. Данные, содержащиеся в загружаемых Пользователем Материалах. </w:t>
      </w:r>
      <w:r>
        <w:t>Пользователь самостоятельно определяет состав документов и иных материалов, загружаемых в Программу для обработки её функциями. Материалы могут содержать персональные данные самого Пользователя, а также третьих лиц (контрагентов, сотрудников, должников, кредиторов и иных лиц). Пользователь несёт самостоятельную ответственность за наличие правового основания для передачи Оператору персональных данных третьих лиц в составе Материалов и за соблюдение требований Закона о персональных данных в их отношении. Материалы Пользователя обрабатываются Программой исключительно в целях предоставления запрошенного Пользователем функционала и не используются для обучения моделей искусственного интеллекта без отдельного явного согласия Пользователя.</w:t>
      </w:r>
    </w:p>
    <w:p w14:paraId="7EB0B8F0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3.3. Данные, собираемые автоматически при использовании Программы:</w:t>
      </w:r>
    </w:p>
    <w:p w14:paraId="5CB3BDC8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IP-адрес устройства Пользователя;</w:t>
      </w:r>
    </w:p>
    <w:p w14:paraId="76847F63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тип и версия браузера, операционная система устройства;</w:t>
      </w:r>
    </w:p>
    <w:p w14:paraId="54180215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файлы cookies и идентификаторы сессии;</w:t>
      </w:r>
    </w:p>
    <w:p w14:paraId="3814C8E7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дата и время операций;</w:t>
      </w:r>
    </w:p>
    <w:p w14:paraId="106C27A1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идентификатор учётной записи;</w:t>
      </w:r>
    </w:p>
    <w:p w14:paraId="2038F992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lastRenderedPageBreak/>
        <w:t>история использования функций Программы;</w:t>
      </w:r>
    </w:p>
    <w:p w14:paraId="44CB24B7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поисковые запросы внутри Программы;</w:t>
      </w:r>
    </w:p>
    <w:p w14:paraId="404C4FAE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географическое положение (страна, регион) — на основании IP-адреса;</w:t>
      </w:r>
    </w:p>
    <w:p w14:paraId="4A999FD3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данные сервисов веб-аналитики (Яндекс.Метрика и иные сервисы, привлекаемые Оператором) — в обезличенном виде.</w:t>
      </w:r>
    </w:p>
    <w:p w14:paraId="029544C9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3.4. Данные, фиксируемые при акцепте юридических документов. </w:t>
      </w:r>
      <w:r>
        <w:t>При принятии Пользователем условий Лицензионного соглашения, Согласия на обработку персональных данных, Согласия на трансграничную передачу персональных данных (при наличии) и иных документов Оператора в электронной форме фиксируются: идентификатор учётной записи Пользователя, дата и время акцепта, IP-адрес, версия документа. Указанные данные являются доказательством факта принятия Пользователем соответствующих условий.</w:t>
      </w:r>
    </w:p>
    <w:p w14:paraId="337C9269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3.5. </w:t>
      </w:r>
      <w:r>
        <w:t>Оператор собирает и обрабатывает только те персональные данные, которые необходимы для достижения заявленных целей. Избыточная обработка данных не допускается.</w:t>
      </w:r>
    </w:p>
    <w:p w14:paraId="4D09933F" w14:textId="77777777" w:rsidR="0067379F" w:rsidRDefault="00000000">
      <w:pPr>
        <w:spacing w:before="280" w:after="100"/>
      </w:pPr>
      <w:r>
        <w:rPr>
          <w:b/>
          <w:bCs/>
        </w:rPr>
        <w:t>4. ПРАВОВЫЕ ОСНОВАНИЯ ОБРАБОТКИ ПЕРСОНАЛЬНЫХ ДАННЫХ</w:t>
      </w:r>
    </w:p>
    <w:p w14:paraId="0362C536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4.1. </w:t>
      </w:r>
      <w:r>
        <w:t>Обработка персональных данных Пользователей осуществляется на следующих правовых основаниях, предусмотренных ст. 6 Закона о персональных данных:</w:t>
      </w:r>
    </w:p>
    <w:p w14:paraId="7F345C9D" w14:textId="78447D9C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согласие Субъекта персональных данных (п. 1 ч. 1 ст. 6) — даётся Пользователем в электронной форме при регистрации в Программе путём акцепта Согласия на обработку персональных данных</w:t>
      </w:r>
      <w:r w:rsidR="00BA6D7A">
        <w:t>. (Акцепт осуществляется в электронной форме путём проставления отметки в соответствующем поле при регистрации в Программе. Электронный акцепт приравнивается к собственноручной подписи Пользователя в соответствии со ст. 6 Федерального закона от 06.04.2011 № 63-ФЗ «Об электронной подписи» и ст. 160, 434 Гражданского кодекса Российской Федерации)</w:t>
      </w:r>
      <w:r>
        <w:t>;</w:t>
      </w:r>
    </w:p>
    <w:p w14:paraId="16D1F57D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исполнение договора, стороной которого является Субъект персональных данных (п. 5 ч. 1 ст. 6), — обработка данных, необходимая для исполнения Лицензионного соглашения;</w:t>
      </w:r>
    </w:p>
    <w:p w14:paraId="0FC37908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исполнение обязанностей, возложенных на Оператора законодательством Российской Федерации (п. 2 ч. 1 ст. 6);</w:t>
      </w:r>
    </w:p>
    <w:p w14:paraId="5906D95C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осуществление прав и законных интересов Оператора при условии, что при этом не нарушаются права и свободы Субъекта персональных данных (п. 7 ч. 1 ст. 6).</w:t>
      </w:r>
    </w:p>
    <w:p w14:paraId="42DEFBC5" w14:textId="77777777" w:rsidR="0067379F" w:rsidRDefault="00000000">
      <w:pPr>
        <w:spacing w:before="280" w:after="100"/>
      </w:pPr>
      <w:r>
        <w:rPr>
          <w:b/>
          <w:bCs/>
        </w:rPr>
        <w:t>5. ПРИНЦИПЫ ОБРАБОТКИ ПЕРСОНАЛЬНЫХ ДАННЫХ</w:t>
      </w:r>
    </w:p>
    <w:p w14:paraId="7F6D9F09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5.1. </w:t>
      </w:r>
      <w:r>
        <w:t>Оператор осуществляет обработку персональных данных в соответствии со следующими принципами:</w:t>
      </w:r>
    </w:p>
    <w:p w14:paraId="2B7B20BF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законность и справедливость</w:t>
      </w:r>
      <w:r>
        <w:t xml:space="preserve"> — обработка осуществляется исключительно на законных основаниях, без введения Пользователей в заблуждение;</w:t>
      </w:r>
    </w:p>
    <w:p w14:paraId="2DA3F842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lastRenderedPageBreak/>
        <w:t>ограничение цели</w:t>
      </w:r>
      <w:r>
        <w:t xml:space="preserve"> — персональные данные собираются для конкретных, заранее определённых целей и не обрабатываются в целях, несовместимых с заявленными;</w:t>
      </w:r>
    </w:p>
    <w:p w14:paraId="0677D0A6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минимизация данных</w:t>
      </w:r>
      <w:r>
        <w:t xml:space="preserve"> — объём обрабатываемых данных соответствует заявленным целям; избыточная обработка не допускается;</w:t>
      </w:r>
    </w:p>
    <w:p w14:paraId="3D8C2D86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точность</w:t>
      </w:r>
      <w:r>
        <w:t xml:space="preserve"> — Оператор принимает меры по обеспечению точности, достаточности и актуальности персональных данных;</w:t>
      </w:r>
    </w:p>
    <w:p w14:paraId="45BB3084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ограничение хранения</w:t>
      </w:r>
      <w:r>
        <w:t xml:space="preserve"> — персональные данные хранятся не дольше, чем этого требуют цели обработки, если иное не предусмотрено законодательством;</w:t>
      </w:r>
    </w:p>
    <w:p w14:paraId="394112B1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целостность и конфиденциальность</w:t>
      </w:r>
      <w:r>
        <w:t xml:space="preserve"> — Оператор принимает технические и организационные меры для защиты персональных данных от несанкционированного доступа, утраты или уничтожения.</w:t>
      </w:r>
    </w:p>
    <w:p w14:paraId="1076E8DF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5.2. </w:t>
      </w:r>
      <w:r>
        <w:t>Оператор не осуществляет скрытого сбора персональных данных Пользователей.</w:t>
      </w:r>
    </w:p>
    <w:p w14:paraId="3CD05AF3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5.3. </w:t>
      </w:r>
      <w:r>
        <w:t>Оператор исходит из того, что Пользователь предоставляет достоверные и актуальные персональные данные и своевременно их обновляет.</w:t>
      </w:r>
    </w:p>
    <w:p w14:paraId="203DEF00" w14:textId="77777777" w:rsidR="0067379F" w:rsidRDefault="00000000">
      <w:pPr>
        <w:spacing w:before="280" w:after="100"/>
      </w:pPr>
      <w:r>
        <w:rPr>
          <w:b/>
          <w:bCs/>
        </w:rPr>
        <w:t>6. ПОРЯДОК И УСЛОВИЯ ОБРАБОТКИ ПЕРСОНАЛЬНЫХ ДАННЫХ</w:t>
      </w:r>
    </w:p>
    <w:p w14:paraId="03069ADC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6.1. Сбор персональных данных.</w:t>
      </w:r>
    </w:p>
    <w:p w14:paraId="2F6FA4D1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6.1.1. </w:t>
      </w:r>
      <w:r>
        <w:t>Персональные данные предоставляются Пользователем добровольно и самостоятельно в электронной форме: при регистрации в Программе; при заполнении форм и профиля в личном кабинете; при направлении обращений в службу поддержки; при загрузке Материалов в Программу; при осуществлении платежей.</w:t>
      </w:r>
    </w:p>
    <w:p w14:paraId="6912B6EC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6.1.2. </w:t>
      </w:r>
      <w:r>
        <w:t>Часть данных, указанных в п. 3.3 настоящей Политики, собирается автоматически при использовании Программы с помощью технических средств Оператора и сервисов веб-аналитики.</w:t>
      </w:r>
    </w:p>
    <w:p w14:paraId="0E007A24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6.1.3. </w:t>
      </w:r>
      <w:r>
        <w:t>Согласие Пользователя на обработку персональных данных оформляется в электронной форме посредством акцепта Согласия на обработку персональных данных при регистрации в Программе. Согласие Пользователя на трансграничную передачу персональных данных оформляется посредством акцепта отдельного документа — Согласия на трансграничную передачу персональных данных, размещённого по адресу https://lex-files.ru/legal/consent-crossborder, — отдельным актом при регистрации или в настройках учётной записи. Факт акцепта каждого документа фиксируется Оператором в электронном журнале и является доказательством получения соответствующего согласия.</w:t>
      </w:r>
    </w:p>
    <w:p w14:paraId="435A7AF7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6.2. Обработка без согласия Пользователя.</w:t>
      </w:r>
    </w:p>
    <w:p w14:paraId="012C1EF1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6.2.1. </w:t>
      </w:r>
      <w:r>
        <w:t>Обработка персональных данных без согласия Пользователя осуществляется в следующих случаях:</w:t>
      </w:r>
    </w:p>
    <w:p w14:paraId="14ABA26D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персональные данные являются общедоступными (опубликованы Субъектом или предоставлены в открытом доступе);</w:t>
      </w:r>
    </w:p>
    <w:p w14:paraId="1782DCC9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обработка необходима для исполнения договора с Пользователем (Лицензионного соглашения);</w:t>
      </w:r>
    </w:p>
    <w:p w14:paraId="125CB7F1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lastRenderedPageBreak/>
        <w:t>обработка предусмотрена или обязательна в соответствии с законодательством Российской Федерации;</w:t>
      </w:r>
    </w:p>
    <w:p w14:paraId="0A095B21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обработка осуществляется для статистических или иных исследовательских целей при условии обязательного обезличивания;</w:t>
      </w:r>
    </w:p>
    <w:p w14:paraId="23F9B028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обработка осуществляется по требованию полномочных государственных органов в случаях, предусмотренных законодательством.</w:t>
      </w:r>
    </w:p>
    <w:p w14:paraId="3CE7C257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>6.3. Хранение персональных данных.</w:t>
      </w:r>
    </w:p>
    <w:p w14:paraId="22175099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6.3.1. </w:t>
      </w:r>
      <w:r>
        <w:t>Персональные данные Пользователей хранятся в электронном виде в информационных системах Оператора, расположенных на территории Российской Федерации.</w:t>
      </w:r>
    </w:p>
    <w:p w14:paraId="737BB64D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6.3.2. </w:t>
      </w:r>
      <w:r>
        <w:t>Сроки хранения персональных данных:</w:t>
      </w:r>
    </w:p>
    <w:p w14:paraId="6C0D9511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данные учётной записи — в течение всего срока действия Лицензионного соглашения и 3 (три) года после его прекращения;</w:t>
      </w:r>
    </w:p>
    <w:p w14:paraId="601C98FF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данные, связанные с расчётами и платежами, — в течение 5 (пяти) лет с момента совершения операции (в соответствии с требованиями бухгалтерского и налогового законодательства Российской Федерации);</w:t>
      </w:r>
    </w:p>
    <w:p w14:paraId="44265729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данные обращений в службу поддержки — в течение 3 (трёх) лет с момента закрытия обращения;</w:t>
      </w:r>
    </w:p>
    <w:p w14:paraId="0DEAA8A6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данные об акцепте юридических документов (записи электронного журнала) — в течение всего срока действия Лицензионного соглашения и 3 (три) года после его прекращения;</w:t>
      </w:r>
    </w:p>
    <w:p w14:paraId="7E54993B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Материалы Пользователя — в течение срока действия Лицензионного соглашения; Пользователь вправе в любое время удалить Материалы из личного кабинета;</w:t>
      </w:r>
    </w:p>
    <w:p w14:paraId="0E875DBA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технические данные (логи, cookies) — не более 1 (одного) года;</w:t>
      </w:r>
    </w:p>
    <w:p w14:paraId="7A23749F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иные данные — в соответствии с целями обработки и требованиями законодательства Российской Федерации.</w:t>
      </w:r>
    </w:p>
    <w:p w14:paraId="3D3DDF9D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6.3.3. </w:t>
      </w:r>
      <w:r>
        <w:t>По истечении срока хранения персональные данные уничтожаются или обезличиваются в порядке, установленном законодательством Российской Федерации.</w:t>
      </w:r>
    </w:p>
    <w:p w14:paraId="09B85A70" w14:textId="77777777" w:rsidR="0067379F" w:rsidRDefault="00000000">
      <w:pPr>
        <w:spacing w:before="280" w:after="100"/>
      </w:pPr>
      <w:r>
        <w:rPr>
          <w:b/>
          <w:bCs/>
        </w:rPr>
        <w:t>7. ПЕРЕДАЧА ПЕРСОНАЛЬНЫХ ДАННЫХ ТРЕТЬИМ ЛИЦАМ</w:t>
      </w:r>
    </w:p>
    <w:p w14:paraId="00722A59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7.1. </w:t>
      </w:r>
      <w:r>
        <w:t>Оператор передаёт персональные данные Пользователей следующим категориям получателей в объёме, необходимом для достижения целей обработки:</w:t>
      </w:r>
    </w:p>
    <w:p w14:paraId="36CF3987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контрагенты и подрядчики Оператора</w:t>
      </w:r>
      <w:r>
        <w:t>, привлекаемые для обеспечения работы Программы (провайдеры хостинга, технические подрядчики, провайдеры услуг поддержки) — при условии соблюдения ими режима конфиденциальности;</w:t>
      </w:r>
    </w:p>
    <w:p w14:paraId="46DEB56D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государственные органы Российской Федерации, государственные информационные системы и публичные реестры</w:t>
      </w:r>
      <w:r>
        <w:t xml:space="preserve"> — для функций поиска информации, отправки документов и иного взаимодействия с указанными системами через Программу (Картотека арбитражных дел, ГАС «Правосудие», Единый федеральный реестр сведений о банкротстве, Федресурс и иные системы);</w:t>
      </w:r>
    </w:p>
    <w:p w14:paraId="68E3038B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lastRenderedPageBreak/>
        <w:t>операторы почтовой связи и службы доставки</w:t>
      </w:r>
      <w:r>
        <w:t xml:space="preserve"> — для функций отслеживания и оформления почтовых отправлений в рамках соответствующего модуля Программы;</w:t>
      </w:r>
    </w:p>
    <w:p w14:paraId="680BC961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провайдеры облачных вычислений и моделей искусственного интеллекта</w:t>
      </w:r>
      <w:r>
        <w:t>, привлекаемые Оператором для обеспечения работы Программы, — при условии соблюдения ими режима конфиденциальности; данные передаются в объёме, необходимом для выполнения соответствующих функций Программы;</w:t>
      </w:r>
    </w:p>
    <w:p w14:paraId="27397EEF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банки, кредитные организации и платёжные агрегаторы</w:t>
      </w:r>
      <w:r>
        <w:t xml:space="preserve"> — для проведения расчётов по оплате лицензионного вознаграждения;</w:t>
      </w:r>
    </w:p>
    <w:p w14:paraId="63C7517E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уполномоченные государственные органы</w:t>
      </w:r>
      <w:r>
        <w:t xml:space="preserve"> — по их законному запросу в случаях, предусмотренных законодательством Российской Федерации.</w:t>
      </w:r>
    </w:p>
    <w:p w14:paraId="708E313A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7.2. Реестр интеграций. </w:t>
      </w:r>
      <w:r>
        <w:rPr>
          <w:color w:val="EE0000"/>
        </w:rPr>
        <w:t>Актуальный перечень конкретных внешних информационных систем, с которыми у Программы настроены интеграции, размещён по адресу: https://lex-files.ru/legal/integrations</w:t>
      </w:r>
      <w:r>
        <w:t>. Реестр содержит информацию о составе передаваемых данных, правовом основании передачи и целях обработки в отношении каждой интеграции.</w:t>
      </w:r>
    </w:p>
    <w:p w14:paraId="1A0371D6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7.3. Активация конкретных интеграций. </w:t>
      </w:r>
      <w:r>
        <w:t>Подключение Пользователем конкретной интеграции Программы с внешней информационной системой осуществляется отдельным действием Пользователя в личном кабинете. При активации конкретной интеграции Пользователю могут быть предложены дополнительные условия обработки данных, обусловленные особенностями соответствующей внешней системы. Активация интеграции Пользователем означает его согласие на передачу персональных данных в рамках указанной интеграции.</w:t>
      </w:r>
    </w:p>
    <w:p w14:paraId="1132EAA6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7.4. </w:t>
      </w:r>
      <w:r>
        <w:t>Передача персональных данных третьим лицам в иных целях без отдельного согласия Пользователя не допускается. Со всеми лицами, которым передаются персональные данные, Оператор заключает соглашения, обязывающие их соблюдать конфиденциальность и требования Закона о персональных данных.</w:t>
      </w:r>
    </w:p>
    <w:p w14:paraId="696095DA" w14:textId="77777777" w:rsidR="0067379F" w:rsidRPr="007D3E5D" w:rsidRDefault="00000000">
      <w:pPr>
        <w:spacing w:before="60" w:after="60" w:line="276" w:lineRule="auto"/>
        <w:ind w:firstLine="720"/>
        <w:jc w:val="both"/>
        <w:rPr>
          <w:color w:val="EE0000"/>
        </w:rPr>
      </w:pPr>
      <w:r>
        <w:rPr>
          <w:b/>
          <w:bCs/>
          <w:color w:val="EE0000"/>
        </w:rPr>
        <w:t xml:space="preserve">7.5. </w:t>
      </w:r>
      <w:r>
        <w:rPr>
          <w:color w:val="EE0000"/>
        </w:rPr>
        <w:t>Оператор осуществляет трансграничную передачу персональных данных Пользователей исключительно при использовании Пользователем расширенных моделей искусственного интеллекта — на основании отдельного Согласия Пользователя на трансграничную передачу персональных данных, оформленного в соответствии со статьёй 12 Закона о персональных данных и размещённого по адресу https://lex-files.ru/legal/consent-crossborder. Передача осуществляется в государства, указанные в Согласии на трансграничную передачу, через российских контрагентов Оператора на основании договоров поручения обработки персональных данных. Пользователи, не предоставившие указанного согласия, расширенные модели искусственного интеллекта не используют; их персональные данные за пределы Российской Федерации не передаются.</w:t>
      </w:r>
    </w:p>
    <w:p w14:paraId="3961CB33" w14:textId="77777777" w:rsidR="0067379F" w:rsidRDefault="00000000">
      <w:pPr>
        <w:spacing w:before="280" w:after="100"/>
      </w:pPr>
      <w:r>
        <w:rPr>
          <w:b/>
          <w:bCs/>
        </w:rPr>
        <w:t>8. ИСПОЛЬЗОВАНИЕ COOKIES И ТЕХНИЧЕСКИХ ДАННЫХ</w:t>
      </w:r>
    </w:p>
    <w:p w14:paraId="77BD38CB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8.1. </w:t>
      </w:r>
      <w:r>
        <w:t>Программа использует файлы cookies для обеспечения корректной работы, сохранения настроек Пользователя и сбора аналитических данных. Cookies не содержат конфиденциальной информации и не могут выполнять программный код.</w:t>
      </w:r>
    </w:p>
    <w:p w14:paraId="3138B8B6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lastRenderedPageBreak/>
        <w:t xml:space="preserve">8.2. </w:t>
      </w:r>
      <w:r>
        <w:t>Пользователь вправе отключить cookies в настройках своего браузера, однако это может привести к ограничению функциональности Программы.</w:t>
      </w:r>
    </w:p>
    <w:p w14:paraId="6812E66C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8.3. </w:t>
      </w:r>
      <w:r>
        <w:t>Оператор использует следующие категории cookies:</w:t>
      </w:r>
    </w:p>
    <w:p w14:paraId="381EA1F0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необходимые</w:t>
      </w:r>
      <w:r>
        <w:t xml:space="preserve"> — обеспечивают базовую функциональность Программы и авторизацию;</w:t>
      </w:r>
    </w:p>
    <w:p w14:paraId="0A3752D3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аналитические</w:t>
      </w:r>
      <w:r>
        <w:t xml:space="preserve"> — собирают обезличенную информацию об использовании Программы;</w:t>
      </w:r>
    </w:p>
    <w:p w14:paraId="07712BF1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rPr>
          <w:b/>
          <w:bCs/>
        </w:rPr>
        <w:t>функциональные</w:t>
      </w:r>
      <w:r>
        <w:t xml:space="preserve"> — запоминают настройки и предпочтения Пользователя.</w:t>
      </w:r>
    </w:p>
    <w:p w14:paraId="1BAF7460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8.4. </w:t>
      </w:r>
      <w:r>
        <w:t>IP-адрес Пользователя фиксируется в журнале действий учётной записи в целях обеспечения информационной безопасности, расследования инцидентов и противодействия мошенничеству.</w:t>
      </w:r>
    </w:p>
    <w:p w14:paraId="351046B7" w14:textId="77777777" w:rsidR="0067379F" w:rsidRDefault="00000000">
      <w:pPr>
        <w:spacing w:before="280" w:after="100"/>
      </w:pPr>
      <w:r>
        <w:rPr>
          <w:b/>
          <w:bCs/>
        </w:rPr>
        <w:t>9. ОСОБЕННОСТИ ОБРАБОТКИ В РАМКАХ ФУНКЦИЙ ИСКУССТВЕННОГО ИНТЕЛЛЕКТА</w:t>
      </w:r>
    </w:p>
    <w:p w14:paraId="4C75AB07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9.1. </w:t>
      </w:r>
      <w:r>
        <w:t>Программа применяет технологии генеративного искусственного интеллекта для обработки запросов и Материалов Пользователя. При использовании указанных технологий персональные данные могут передаваться провайдерам моделей искусственного интеллекта, привлекаемым Оператором, в объёме, необходимом для выполнения соответствующей функции Программы.</w:t>
      </w:r>
    </w:p>
    <w:p w14:paraId="592F0F7F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9.2. </w:t>
      </w:r>
      <w:r>
        <w:t>Оператор применяет принцип «человек в контуре»: все результаты работы Программы, генерируемые с применением технологий искусственного интеллекта, требуют обязательной проверки и подтверждения Пользователем перед использованием. Оператор не гарантирует точность, полноту и актуальность результатов работы технологий искусственного интеллекта.</w:t>
      </w:r>
    </w:p>
    <w:p w14:paraId="7D7260D0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9.3. </w:t>
      </w:r>
      <w:r>
        <w:t>Материалы и запросы Пользователя, обрабатываемые с применением технологий искусственного интеллекта, не используются для обучения моделей искусственного интеллекта без отдельного явного согласия Пользователя.</w:t>
      </w:r>
    </w:p>
    <w:p w14:paraId="27F8F80F" w14:textId="77777777" w:rsidR="0067379F" w:rsidRDefault="00000000">
      <w:pPr>
        <w:spacing w:before="280" w:after="100"/>
      </w:pPr>
      <w:r>
        <w:rPr>
          <w:b/>
          <w:bCs/>
        </w:rPr>
        <w:t>10. ЗАЩИТА ПЕРСОНАЛЬНЫХ ДАННЫХ</w:t>
      </w:r>
    </w:p>
    <w:p w14:paraId="155131E4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10.1. </w:t>
      </w:r>
      <w:r>
        <w:t>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 w14:paraId="66F3B485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10.2. </w:t>
      </w:r>
      <w:r>
        <w:t>К применяемым мерам защиты относятся:</w:t>
      </w:r>
    </w:p>
    <w:p w14:paraId="2E61311A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передача данных по защищённым каналам связи (протокол HTTPS/TLS);</w:t>
      </w:r>
    </w:p>
    <w:p w14:paraId="61A583AA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ограничение доступа к персональным данным по принципу минимальных привилегий — только уполномоченным сотрудникам;</w:t>
      </w:r>
    </w:p>
    <w:p w14:paraId="25B90D11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антивирусная защита и мониторинг безопасности информационных систем;</w:t>
      </w:r>
    </w:p>
    <w:p w14:paraId="473705C4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регулярное резервное копирование данных;</w:t>
      </w:r>
    </w:p>
    <w:p w14:paraId="24E4F9B6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аудит и журналирование действий с персональными данными;</w:t>
      </w:r>
    </w:p>
    <w:p w14:paraId="7F4C75DC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физическая защита серверного оборудования;</w:t>
      </w:r>
    </w:p>
    <w:p w14:paraId="33526259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lastRenderedPageBreak/>
        <w:t>обучение сотрудников, имеющих доступ к персональным данным, требованиям законодательства о персональных данных и внутренним политикам Оператора;</w:t>
      </w:r>
    </w:p>
    <w:p w14:paraId="7A93B9AF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заключение соглашений о неразглашении с сотрудниками и контрагентами, имеющими доступ к персональным данным.</w:t>
      </w:r>
    </w:p>
    <w:p w14:paraId="1047681C" w14:textId="77777777" w:rsidR="0067379F" w:rsidRPr="007D3E5D" w:rsidRDefault="00000000">
      <w:pPr>
        <w:spacing w:before="60" w:after="60" w:line="276" w:lineRule="auto"/>
        <w:ind w:firstLine="720"/>
        <w:jc w:val="both"/>
        <w:rPr>
          <w:color w:val="EE0000"/>
        </w:rPr>
      </w:pPr>
      <w:r>
        <w:rPr>
          <w:b/>
          <w:bCs/>
          <w:color w:val="EE0000"/>
        </w:rPr>
        <w:t xml:space="preserve">10.3. </w:t>
      </w:r>
      <w:r>
        <w:rPr>
          <w:color w:val="EE0000"/>
        </w:rPr>
        <w:t>Уровень защищённости информационной системы персональных данных Оператора соответствует требованиям Постановления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данных».</w:t>
      </w:r>
    </w:p>
    <w:p w14:paraId="1E71C57A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10.4. </w:t>
      </w:r>
      <w:r>
        <w:t>В случае выявления факта неправомерной обработки персональных данных Оператор в течение 3 (трёх) рабочих дней с даты выявления прекращает неправомерную обработку. Если устранить нарушение невозможно, Оператор уничтожает такие персональные данные в срок, не превышающий 10 (десяти) рабочих дней, и уведомляет об этом Субъекта персональных данных и уполномоченный орган.</w:t>
      </w:r>
    </w:p>
    <w:p w14:paraId="0DB1A1DB" w14:textId="77777777" w:rsidR="0067379F" w:rsidRDefault="00000000">
      <w:pPr>
        <w:spacing w:before="280" w:after="100"/>
      </w:pPr>
      <w:r>
        <w:rPr>
          <w:b/>
          <w:bCs/>
        </w:rPr>
        <w:t>11. ОТВЕТСТВЕННОСТЬ ПОЛЬЗОВАТЕЛЯ ЗА ДАННЫЕ ТРЕТЬИХ ЛИЦ</w:t>
      </w:r>
    </w:p>
    <w:p w14:paraId="729AFB70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11.1. </w:t>
      </w:r>
      <w:r>
        <w:t>При загрузке в Программу Материалов, содержащих персональные данные третьих лиц (контрагентов, сотрудников, должников, кредиторов, представителей юридических лиц и иных лиц), Пользователь действует в качестве оператора или иного лица, обрабатывающего персональные данные на законном основании, и обязан:</w:t>
      </w:r>
    </w:p>
    <w:p w14:paraId="3EACF053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обладать необходимым правовым основанием для передачи персональных данных третьих лиц Оператору;</w:t>
      </w:r>
    </w:p>
    <w:p w14:paraId="0B8C6491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уведомить субъектов персональных данных третьих лиц об обработке их данных в порядке, предусмотренном законодательством;</w:t>
      </w:r>
    </w:p>
    <w:p w14:paraId="23FABBEF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самостоятельно нести ответственность за соблюдение требований Закона о персональных данных в отношении персональных данных третьих лиц.</w:t>
      </w:r>
    </w:p>
    <w:p w14:paraId="65088E92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11.2. </w:t>
      </w:r>
      <w:r>
        <w:t>Оператор не несёт ответственности за нарушение Пользователем требований законодательства о персональных данных в отношении данных третьих лиц, переданных Пользователем Оператору при использовании Программы. Все претензии субъектов персональных данных третьих лиц, переданных в Программу Пользователем, адресуются непосредственно Пользователю.</w:t>
      </w:r>
    </w:p>
    <w:p w14:paraId="14527393" w14:textId="77777777" w:rsidR="0067379F" w:rsidRDefault="00000000">
      <w:pPr>
        <w:spacing w:before="280" w:after="100"/>
      </w:pPr>
      <w:r>
        <w:rPr>
          <w:b/>
          <w:bCs/>
        </w:rPr>
        <w:t>12. ПРАВА СУБЪЕКТА ПЕРСОНАЛЬНЫХ ДАННЫХ</w:t>
      </w:r>
    </w:p>
    <w:p w14:paraId="3A287D88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12.1. </w:t>
      </w:r>
      <w:r>
        <w:t>Субъект персональных данных имеет право на:</w:t>
      </w:r>
    </w:p>
    <w:p w14:paraId="3E64ADE9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получение информации о составе обрабатываемых персональных данных, целях и правовых основаниях обработки, применяемых способах обработки, сроках хранения, лицах, имеющих доступ к данным;</w:t>
      </w:r>
    </w:p>
    <w:p w14:paraId="3770A5E0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уточнение (исправление) персональных данных, если они являются неполными, неточными или устаревшими;</w:t>
      </w:r>
    </w:p>
    <w:p w14:paraId="7798613B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блокирование персональных данных при наличии законных оснований;</w:t>
      </w:r>
    </w:p>
    <w:p w14:paraId="2BD712FD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уничтожение (удаление) персональных данных, если они обрабатываются незаконно или утратили необходимость для заявленных целей;</w:t>
      </w:r>
    </w:p>
    <w:p w14:paraId="750045CE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отзыв согласия на обработку персональных данных в порядке, установленном настоящей Политикой;</w:t>
      </w:r>
    </w:p>
    <w:p w14:paraId="2682DE22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lastRenderedPageBreak/>
        <w:t>выгрузку Материалов и иных данных из личного кабинета в электронной форме;</w:t>
      </w:r>
    </w:p>
    <w:p w14:paraId="13938ADC" w14:textId="77777777" w:rsidR="0067379F" w:rsidRDefault="00000000">
      <w:pPr>
        <w:pStyle w:val="a4"/>
        <w:numPr>
          <w:ilvl w:val="0"/>
          <w:numId w:val="2"/>
        </w:numPr>
        <w:spacing w:before="40" w:after="40" w:line="276" w:lineRule="auto"/>
        <w:jc w:val="both"/>
      </w:pPr>
      <w:r>
        <w:t>осуществление иных прав, предусмотренных Законом о персональных данных.</w:t>
      </w:r>
    </w:p>
    <w:p w14:paraId="1E42DB56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12.2. </w:t>
      </w:r>
      <w:r>
        <w:t>Для реализации своих прав Пользователь направляет обращение Оператору одним из способов, указанных в разделе 16 настоящей Политики. Оператор рассматривает обращение и направляет ответ в течение 30 (тридцати) календарных дней с момента его получения.</w:t>
      </w:r>
    </w:p>
    <w:p w14:paraId="05E53BAD" w14:textId="77777777" w:rsidR="0067379F" w:rsidRDefault="00000000">
      <w:pPr>
        <w:spacing w:before="280" w:after="100"/>
      </w:pPr>
      <w:r>
        <w:rPr>
          <w:b/>
          <w:bCs/>
        </w:rPr>
        <w:t>13. ОТЗЫВ СОГЛАСИЯ НА ОБРАБОТКУ ПЕРСОНАЛЬНЫХ ДАННЫХ</w:t>
      </w:r>
    </w:p>
    <w:p w14:paraId="462F0FA0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13.1. </w:t>
      </w:r>
      <w:r>
        <w:t xml:space="preserve">Пользователь вправе в любой момент отозвать согласие на обработку своих персональных данных, направив письменное заявление Оператору по адресу электронной почты: </w:t>
      </w:r>
      <w:r>
        <w:rPr>
          <w:color w:val="EE0000"/>
        </w:rPr>
        <w:t xml:space="preserve">[privacy@lex-files.ru] </w:t>
      </w:r>
      <w:r>
        <w:t xml:space="preserve">или почтовым отправлением по адресу: </w:t>
      </w:r>
      <w:r>
        <w:rPr>
          <w:color w:val="EE0000"/>
        </w:rPr>
        <w:t>123001, г. Москва, ул. Спиридоновка, д. 22/2.</w:t>
      </w:r>
    </w:p>
    <w:p w14:paraId="1677344F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13.2. </w:t>
      </w:r>
      <w:r>
        <w:t>С момента получения Оператором заявления об отзыве согласия обработка персональных данных Пользователя прекращается, а данные подлежат уничтожению в срок, не превышающий 30 (тридцати) календарных дней, за исключением случаев, когда их дальнейшее хранение обязательно в соответствии с законодательством Российской Федерации.</w:t>
      </w:r>
    </w:p>
    <w:p w14:paraId="761E839A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13.3. </w:t>
      </w:r>
      <w:r>
        <w:t>Отзыв согласия не влияет на законность обработки, осуществлённой до момента его получения Оператором. Отзыв согласия может повлечь невозможность дальнейшего использования Программы или её отдельных функций.</w:t>
      </w:r>
    </w:p>
    <w:p w14:paraId="6438D98E" w14:textId="02178C92" w:rsidR="0067379F" w:rsidRPr="00BA6D7A" w:rsidRDefault="00000000">
      <w:pPr>
        <w:spacing w:before="280" w:after="100"/>
        <w:rPr>
          <w:b/>
          <w:bCs/>
        </w:rPr>
      </w:pPr>
      <w:r>
        <w:rPr>
          <w:b/>
          <w:bCs/>
        </w:rPr>
        <w:t>14. ИЗМЕНЕНИЕ ПОЛИТИКИ КОНФИДЕНЦИАЛЬНОСТИ</w:t>
      </w:r>
    </w:p>
    <w:p w14:paraId="73FEFCF1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14.1. </w:t>
      </w:r>
      <w:r>
        <w:t xml:space="preserve">Оператор вправе в одностороннем порядке вносить изменения в настоящую Политику. Новая редакция вступает в силу с момента её публикации по адресу: </w:t>
      </w:r>
      <w:r>
        <w:rPr>
          <w:color w:val="EE0000"/>
        </w:rPr>
        <w:t xml:space="preserve">https://lex-files.ru/legal/privacy, </w:t>
      </w:r>
      <w:r>
        <w:t>если иное не предусмотрено новой редакцией.</w:t>
      </w:r>
    </w:p>
    <w:p w14:paraId="183A9A05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14.2. </w:t>
      </w:r>
      <w:r>
        <w:t>Продолжение использования Программы после публикации изменений означает согласие Пользователя с обновлённой Политикой. Пользователь, не согласный с изменениями, обязан прекратить использование Программы.</w:t>
      </w:r>
    </w:p>
    <w:p w14:paraId="1B337E05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14.3. </w:t>
      </w:r>
      <w:r>
        <w:t xml:space="preserve">Действующая редакция Политики всегда доступна по адресу: </w:t>
      </w:r>
      <w:r>
        <w:rPr>
          <w:color w:val="EE0000"/>
        </w:rPr>
        <w:t>https://lex-files.ru/legal/privacy</w:t>
      </w:r>
      <w:r>
        <w:t>. Дата последнего обновления указана в заголовке документа.</w:t>
      </w:r>
    </w:p>
    <w:p w14:paraId="2176553E" w14:textId="106DAD11" w:rsidR="0067379F" w:rsidRDefault="00000000">
      <w:pPr>
        <w:spacing w:before="280" w:after="100"/>
      </w:pPr>
      <w:r>
        <w:rPr>
          <w:b/>
          <w:bCs/>
        </w:rPr>
        <w:t>1</w:t>
      </w:r>
      <w:r w:rsidR="00BA6D7A">
        <w:rPr>
          <w:b/>
          <w:bCs/>
        </w:rPr>
        <w:t>5</w:t>
      </w:r>
      <w:r>
        <w:rPr>
          <w:b/>
          <w:bCs/>
        </w:rPr>
        <w:t>. ПЕРЕДАЧА ПРАВ И ОБЯЗАННОСТЕЙ ОПЕРАТОРА</w:t>
      </w:r>
    </w:p>
    <w:p w14:paraId="53B0F3AE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15.1. </w:t>
      </w:r>
      <w:r>
        <w:t>Оператор вправе передать свои права и обязанности по обработке персональных данных Пользователей третьему лицу в порядке, установленном статьёй 392.3 Гражданского кодекса Российской Федерации (передача договора), в том числе в результате реорганизации Оператора, отчуждения исключительного права на Программу (статья 1234 Гражданского кодекса Российской Федерации) или по иным основаниям, предусмотренным законодательством.</w:t>
      </w:r>
    </w:p>
    <w:p w14:paraId="468130FA" w14:textId="77777777" w:rsidR="0067379F" w:rsidRDefault="00000000">
      <w:pPr>
        <w:spacing w:before="60" w:after="60" w:line="276" w:lineRule="auto"/>
        <w:ind w:firstLine="720"/>
        <w:jc w:val="both"/>
      </w:pPr>
      <w:r>
        <w:rPr>
          <w:b/>
          <w:bCs/>
        </w:rPr>
        <w:t xml:space="preserve">15.2. </w:t>
      </w:r>
      <w:r>
        <w:t xml:space="preserve">О такой передаче Оператор уведомляет Пользователей не менее чем за 30 (тридцать) календарных дней посредством электронного уведомления и публикации на сайте </w:t>
      </w:r>
      <w:r>
        <w:rPr>
          <w:color w:val="EE0000"/>
        </w:rPr>
        <w:t>https://lex-files.ru</w:t>
      </w:r>
      <w:r>
        <w:t>. Пользователь, не согласный с передачей, вправе прекратить использование Программы и потребовать удаления своих персональных данных в порядке, предусмотренном настоящей Политикой.</w:t>
      </w:r>
    </w:p>
    <w:p w14:paraId="09027754" w14:textId="3F7EA94F" w:rsidR="00BA6D7A" w:rsidRDefault="00BA6D7A" w:rsidP="00BA6D7A">
      <w:pPr>
        <w:spacing w:before="280" w:after="100"/>
      </w:pPr>
      <w:r>
        <w:rPr>
          <w:b/>
          <w:bCs/>
        </w:rPr>
        <w:lastRenderedPageBreak/>
        <w:t>16. КОНТАКТНАЯ ИНФОРМАЦИЯ ОПЕРАТОРА</w:t>
      </w:r>
    </w:p>
    <w:p w14:paraId="3EA87D0D" w14:textId="77777777" w:rsidR="00BA6D7A" w:rsidRDefault="00BA6D7A" w:rsidP="00BA6D7A">
      <w:pPr>
        <w:spacing w:before="60" w:after="60" w:line="276" w:lineRule="auto"/>
        <w:ind w:firstLine="720"/>
        <w:jc w:val="both"/>
      </w:pPr>
      <w:r>
        <w:t>По всем вопросам, связанным с обработкой персональных данных, Пользователь вправе обратиться к Оператору:</w:t>
      </w:r>
    </w:p>
    <w:p w14:paraId="60D223A7" w14:textId="77777777" w:rsidR="00BA6D7A" w:rsidRDefault="00BA6D7A" w:rsidP="00BA6D7A">
      <w:pPr>
        <w:spacing w:before="60" w:after="60" w:line="276" w:lineRule="auto"/>
        <w:jc w:val="both"/>
      </w:pPr>
      <w:r>
        <w:rPr>
          <w:b/>
          <w:bCs/>
        </w:rPr>
        <w:t xml:space="preserve">Полное наименование: </w:t>
      </w:r>
      <w:r>
        <w:t>Общество с ограниченной ответственностью «Инвестиционная Компания «Частный Капитал»</w:t>
      </w:r>
    </w:p>
    <w:p w14:paraId="78AEA5E4" w14:textId="77777777" w:rsidR="00BA6D7A" w:rsidRDefault="00BA6D7A" w:rsidP="00BA6D7A">
      <w:pPr>
        <w:spacing w:before="60" w:after="60" w:line="276" w:lineRule="auto"/>
        <w:jc w:val="both"/>
      </w:pPr>
      <w:r>
        <w:rPr>
          <w:b/>
          <w:bCs/>
        </w:rPr>
        <w:t xml:space="preserve">Сокращённое наименование: </w:t>
      </w:r>
      <w:r>
        <w:t>ООО «ИК «Частный Капитал»</w:t>
      </w:r>
    </w:p>
    <w:p w14:paraId="5F1F0F11" w14:textId="77777777" w:rsidR="00BA6D7A" w:rsidRDefault="00BA6D7A" w:rsidP="00BA6D7A">
      <w:pPr>
        <w:spacing w:before="60" w:after="60" w:line="276" w:lineRule="auto"/>
        <w:jc w:val="both"/>
      </w:pPr>
      <w:r>
        <w:rPr>
          <w:b/>
          <w:bCs/>
        </w:rPr>
        <w:t xml:space="preserve">ИНН/КПП: </w:t>
      </w:r>
      <w:r>
        <w:t>7710624430 / 770301001</w:t>
      </w:r>
    </w:p>
    <w:p w14:paraId="4591E6F4" w14:textId="77777777" w:rsidR="00BA6D7A" w:rsidRDefault="00BA6D7A" w:rsidP="00BA6D7A">
      <w:pPr>
        <w:spacing w:before="60" w:after="60" w:line="276" w:lineRule="auto"/>
        <w:jc w:val="both"/>
      </w:pPr>
      <w:r>
        <w:rPr>
          <w:b/>
          <w:bCs/>
        </w:rPr>
        <w:t xml:space="preserve">ОГРН: </w:t>
      </w:r>
      <w:r>
        <w:t>1067746492703</w:t>
      </w:r>
    </w:p>
    <w:p w14:paraId="0955E813" w14:textId="77777777" w:rsidR="00BA6D7A" w:rsidRDefault="00BA6D7A" w:rsidP="00BA6D7A">
      <w:pPr>
        <w:spacing w:before="60" w:after="60" w:line="276" w:lineRule="auto"/>
        <w:jc w:val="both"/>
      </w:pPr>
      <w:r>
        <w:rPr>
          <w:b/>
          <w:bCs/>
        </w:rPr>
        <w:t xml:space="preserve">Юридический адрес: </w:t>
      </w:r>
      <w:r>
        <w:t>123001, г. Москва, ул. Спиридоновка, д. 22/2</w:t>
      </w:r>
    </w:p>
    <w:p w14:paraId="3FB4D4AE" w14:textId="77777777" w:rsidR="00BA6D7A" w:rsidRPr="00BA6D7A" w:rsidRDefault="00BA6D7A" w:rsidP="00BA6D7A">
      <w:pPr>
        <w:spacing w:before="60" w:after="60" w:line="276" w:lineRule="auto"/>
        <w:jc w:val="both"/>
        <w:rPr>
          <w:color w:val="000000" w:themeColor="text1"/>
        </w:rPr>
      </w:pPr>
      <w:r w:rsidRPr="00BA6D7A">
        <w:rPr>
          <w:b/>
          <w:bCs/>
          <w:color w:val="000000" w:themeColor="text1"/>
        </w:rPr>
        <w:t xml:space="preserve">Фактический адрес: </w:t>
      </w:r>
      <w:r w:rsidRPr="00BA6D7A">
        <w:rPr>
          <w:color w:val="000000" w:themeColor="text1"/>
        </w:rPr>
        <w:t>101000,</w:t>
      </w:r>
      <w:r w:rsidRPr="00BA6D7A">
        <w:rPr>
          <w:b/>
          <w:bCs/>
          <w:color w:val="000000" w:themeColor="text1"/>
        </w:rPr>
        <w:t xml:space="preserve"> </w:t>
      </w:r>
      <w:r w:rsidRPr="00BA6D7A">
        <w:rPr>
          <w:color w:val="000000" w:themeColor="text1"/>
        </w:rPr>
        <w:t xml:space="preserve">г. Москва, Бобров пер дом 4 </w:t>
      </w:r>
      <w:proofErr w:type="spellStart"/>
      <w:r w:rsidRPr="00BA6D7A">
        <w:rPr>
          <w:color w:val="000000" w:themeColor="text1"/>
        </w:rPr>
        <w:t>стр</w:t>
      </w:r>
      <w:proofErr w:type="spellEnd"/>
      <w:r w:rsidRPr="00BA6D7A">
        <w:rPr>
          <w:color w:val="000000" w:themeColor="text1"/>
        </w:rPr>
        <w:t xml:space="preserve"> 2, 2 этаж, офис 214.</w:t>
      </w:r>
    </w:p>
    <w:p w14:paraId="174FDE65" w14:textId="77777777" w:rsidR="00BA6D7A" w:rsidRPr="00BA6D7A" w:rsidRDefault="00BA6D7A" w:rsidP="00BA6D7A">
      <w:pPr>
        <w:spacing w:before="60" w:after="60" w:line="276" w:lineRule="auto"/>
        <w:jc w:val="both"/>
        <w:rPr>
          <w:color w:val="000000" w:themeColor="text1"/>
        </w:rPr>
      </w:pPr>
      <w:r w:rsidRPr="00BA6D7A">
        <w:rPr>
          <w:b/>
          <w:bCs/>
          <w:color w:val="000000" w:themeColor="text1"/>
        </w:rPr>
        <w:t xml:space="preserve">Электронная почта: </w:t>
      </w:r>
      <w:r w:rsidRPr="00BA6D7A">
        <w:rPr>
          <w:color w:val="000000" w:themeColor="text1"/>
        </w:rPr>
        <w:t>privacy@lex-files.ru</w:t>
      </w:r>
    </w:p>
    <w:p w14:paraId="6E139198" w14:textId="77777777" w:rsidR="00BA6D7A" w:rsidRPr="00BA6D7A" w:rsidRDefault="00BA6D7A" w:rsidP="00BA6D7A">
      <w:pPr>
        <w:spacing w:before="60" w:after="60" w:line="276" w:lineRule="auto"/>
        <w:jc w:val="both"/>
        <w:rPr>
          <w:color w:val="000000" w:themeColor="text1"/>
        </w:rPr>
      </w:pPr>
      <w:r w:rsidRPr="00BA6D7A">
        <w:rPr>
          <w:b/>
          <w:bCs/>
          <w:color w:val="000000" w:themeColor="text1"/>
        </w:rPr>
        <w:t xml:space="preserve">Телефон: </w:t>
      </w:r>
      <w:r w:rsidRPr="00BA6D7A">
        <w:rPr>
          <w:color w:val="000000" w:themeColor="text1"/>
        </w:rPr>
        <w:t>+7 977 447-20-26</w:t>
      </w:r>
    </w:p>
    <w:p w14:paraId="7FC56A4D" w14:textId="77777777" w:rsidR="00BA6D7A" w:rsidRDefault="00BA6D7A" w:rsidP="00BA6D7A">
      <w:pPr>
        <w:spacing w:before="60" w:after="60" w:line="276" w:lineRule="auto"/>
        <w:jc w:val="both"/>
      </w:pPr>
      <w:r>
        <w:rPr>
          <w:b/>
          <w:bCs/>
        </w:rPr>
        <w:t xml:space="preserve">Сайт: </w:t>
      </w:r>
      <w:r>
        <w:t>https://lex-files.ru</w:t>
      </w:r>
    </w:p>
    <w:p w14:paraId="538C165D" w14:textId="77777777" w:rsidR="00BA6D7A" w:rsidRDefault="00BA6D7A" w:rsidP="00BA6D7A">
      <w:pPr>
        <w:spacing w:before="60" w:after="60" w:line="276" w:lineRule="auto"/>
        <w:jc w:val="both"/>
      </w:pPr>
      <w:r>
        <w:rPr>
          <w:b/>
          <w:bCs/>
        </w:rPr>
        <w:t xml:space="preserve">Генеральный директор: </w:t>
      </w:r>
      <w:r>
        <w:t>Чистякова Елена Юрьевна</w:t>
      </w:r>
    </w:p>
    <w:p w14:paraId="4C7D9679" w14:textId="77777777" w:rsidR="00BA6D7A" w:rsidRDefault="00BA6D7A" w:rsidP="00BA6D7A">
      <w:pPr>
        <w:spacing w:before="60" w:after="60" w:line="276" w:lineRule="auto"/>
        <w:jc w:val="both"/>
      </w:pPr>
    </w:p>
    <w:p w14:paraId="6540CDB2" w14:textId="21376E5F" w:rsidR="0067379F" w:rsidRDefault="00000000">
      <w:pPr>
        <w:spacing w:before="400" w:after="60"/>
        <w:jc w:val="center"/>
      </w:pPr>
      <w:r>
        <w:rPr>
          <w:i/>
          <w:iCs/>
          <w:sz w:val="22"/>
          <w:szCs w:val="22"/>
        </w:rPr>
        <w:t>Настоящая Политика вступает в силу с «</w:t>
      </w:r>
      <w:r w:rsidR="00BA6D7A">
        <w:rPr>
          <w:i/>
          <w:iCs/>
          <w:sz w:val="22"/>
          <w:szCs w:val="22"/>
        </w:rPr>
        <w:t>01</w:t>
      </w:r>
      <w:r>
        <w:rPr>
          <w:i/>
          <w:iCs/>
          <w:sz w:val="22"/>
          <w:szCs w:val="22"/>
        </w:rPr>
        <w:t xml:space="preserve">» </w:t>
      </w:r>
      <w:r w:rsidR="00BA6D7A">
        <w:rPr>
          <w:i/>
          <w:iCs/>
          <w:sz w:val="22"/>
          <w:szCs w:val="22"/>
        </w:rPr>
        <w:t>июня</w:t>
      </w:r>
      <w:r>
        <w:rPr>
          <w:i/>
          <w:iCs/>
          <w:sz w:val="22"/>
          <w:szCs w:val="22"/>
        </w:rPr>
        <w:t xml:space="preserve"> 2026 г.</w:t>
      </w:r>
    </w:p>
    <w:sectPr w:rsidR="0067379F">
      <w:footerReference w:type="default" r:id="rId7"/>
      <w:pgSz w:w="11906" w:h="16838"/>
      <w:pgMar w:top="1418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14B06" w14:textId="77777777" w:rsidR="009546DF" w:rsidRDefault="009546DF">
      <w:r>
        <w:separator/>
      </w:r>
    </w:p>
  </w:endnote>
  <w:endnote w:type="continuationSeparator" w:id="0">
    <w:p w14:paraId="6E2EBE42" w14:textId="77777777" w:rsidR="009546DF" w:rsidRDefault="00954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3C0A4" w14:textId="77777777" w:rsidR="0067379F" w:rsidRDefault="00000000">
    <w:pPr>
      <w:jc w:val="center"/>
    </w:pPr>
    <w:r>
      <w:t xml:space="preserve">Страница </w:t>
    </w:r>
    <w:r>
      <w:fldChar w:fldCharType="begin"/>
    </w:r>
    <w:r>
      <w:instrText>PAGE</w:instrText>
    </w:r>
    <w:r>
      <w:fldChar w:fldCharType="separate"/>
    </w:r>
    <w:r w:rsidR="007D3E5D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7D3E5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AA01" w14:textId="77777777" w:rsidR="009546DF" w:rsidRDefault="009546DF">
      <w:r>
        <w:separator/>
      </w:r>
    </w:p>
  </w:footnote>
  <w:footnote w:type="continuationSeparator" w:id="0">
    <w:p w14:paraId="0ED8125F" w14:textId="77777777" w:rsidR="009546DF" w:rsidRDefault="00954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1752"/>
    <w:multiLevelType w:val="hybridMultilevel"/>
    <w:tmpl w:val="B1463D88"/>
    <w:lvl w:ilvl="0" w:tplc="0D04C77A">
      <w:start w:val="1"/>
      <w:numFmt w:val="bullet"/>
      <w:lvlText w:val="—"/>
      <w:lvlJc w:val="left"/>
      <w:pPr>
        <w:ind w:left="720" w:hanging="360"/>
      </w:pPr>
    </w:lvl>
    <w:lvl w:ilvl="1" w:tplc="480438AA">
      <w:numFmt w:val="decimal"/>
      <w:lvlText w:val=""/>
      <w:lvlJc w:val="left"/>
    </w:lvl>
    <w:lvl w:ilvl="2" w:tplc="54325AD6">
      <w:numFmt w:val="decimal"/>
      <w:lvlText w:val=""/>
      <w:lvlJc w:val="left"/>
    </w:lvl>
    <w:lvl w:ilvl="3" w:tplc="3424A73C">
      <w:numFmt w:val="decimal"/>
      <w:lvlText w:val=""/>
      <w:lvlJc w:val="left"/>
    </w:lvl>
    <w:lvl w:ilvl="4" w:tplc="15583D8A">
      <w:numFmt w:val="decimal"/>
      <w:lvlText w:val=""/>
      <w:lvlJc w:val="left"/>
    </w:lvl>
    <w:lvl w:ilvl="5" w:tplc="5DE0AFE2">
      <w:numFmt w:val="decimal"/>
      <w:lvlText w:val=""/>
      <w:lvlJc w:val="left"/>
    </w:lvl>
    <w:lvl w:ilvl="6" w:tplc="F8569408">
      <w:numFmt w:val="decimal"/>
      <w:lvlText w:val=""/>
      <w:lvlJc w:val="left"/>
    </w:lvl>
    <w:lvl w:ilvl="7" w:tplc="A468A542">
      <w:numFmt w:val="decimal"/>
      <w:lvlText w:val=""/>
      <w:lvlJc w:val="left"/>
    </w:lvl>
    <w:lvl w:ilvl="8" w:tplc="51548BA2">
      <w:numFmt w:val="decimal"/>
      <w:lvlText w:val=""/>
      <w:lvlJc w:val="left"/>
    </w:lvl>
  </w:abstractNum>
  <w:abstractNum w:abstractNumId="1" w15:restartNumberingAfterBreak="0">
    <w:nsid w:val="319C6A0A"/>
    <w:multiLevelType w:val="hybridMultilevel"/>
    <w:tmpl w:val="C2A0E49C"/>
    <w:lvl w:ilvl="0" w:tplc="C3F89692">
      <w:start w:val="1"/>
      <w:numFmt w:val="bullet"/>
      <w:lvlText w:val="●"/>
      <w:lvlJc w:val="left"/>
      <w:pPr>
        <w:ind w:left="720" w:hanging="360"/>
      </w:pPr>
    </w:lvl>
    <w:lvl w:ilvl="1" w:tplc="00D44706">
      <w:start w:val="1"/>
      <w:numFmt w:val="bullet"/>
      <w:lvlText w:val="○"/>
      <w:lvlJc w:val="left"/>
      <w:pPr>
        <w:ind w:left="1440" w:hanging="360"/>
      </w:pPr>
    </w:lvl>
    <w:lvl w:ilvl="2" w:tplc="4056735A">
      <w:start w:val="1"/>
      <w:numFmt w:val="bullet"/>
      <w:lvlText w:val="■"/>
      <w:lvlJc w:val="left"/>
      <w:pPr>
        <w:ind w:left="2160" w:hanging="360"/>
      </w:pPr>
    </w:lvl>
    <w:lvl w:ilvl="3" w:tplc="A61050CC">
      <w:start w:val="1"/>
      <w:numFmt w:val="bullet"/>
      <w:lvlText w:val="●"/>
      <w:lvlJc w:val="left"/>
      <w:pPr>
        <w:ind w:left="2880" w:hanging="360"/>
      </w:pPr>
    </w:lvl>
    <w:lvl w:ilvl="4" w:tplc="117C406C">
      <w:start w:val="1"/>
      <w:numFmt w:val="bullet"/>
      <w:lvlText w:val="○"/>
      <w:lvlJc w:val="left"/>
      <w:pPr>
        <w:ind w:left="3600" w:hanging="360"/>
      </w:pPr>
    </w:lvl>
    <w:lvl w:ilvl="5" w:tplc="D29E99C8">
      <w:start w:val="1"/>
      <w:numFmt w:val="bullet"/>
      <w:lvlText w:val="■"/>
      <w:lvlJc w:val="left"/>
      <w:pPr>
        <w:ind w:left="4320" w:hanging="360"/>
      </w:pPr>
    </w:lvl>
    <w:lvl w:ilvl="6" w:tplc="0B588828">
      <w:start w:val="1"/>
      <w:numFmt w:val="bullet"/>
      <w:lvlText w:val="●"/>
      <w:lvlJc w:val="left"/>
      <w:pPr>
        <w:ind w:left="5040" w:hanging="360"/>
      </w:pPr>
    </w:lvl>
    <w:lvl w:ilvl="7" w:tplc="E1F03F5A">
      <w:start w:val="1"/>
      <w:numFmt w:val="bullet"/>
      <w:lvlText w:val="●"/>
      <w:lvlJc w:val="left"/>
      <w:pPr>
        <w:ind w:left="5760" w:hanging="360"/>
      </w:pPr>
    </w:lvl>
    <w:lvl w:ilvl="8" w:tplc="BDAC0B8C">
      <w:start w:val="1"/>
      <w:numFmt w:val="bullet"/>
      <w:lvlText w:val="●"/>
      <w:lvlJc w:val="left"/>
      <w:pPr>
        <w:ind w:left="6480" w:hanging="360"/>
      </w:pPr>
    </w:lvl>
  </w:abstractNum>
  <w:num w:numId="1" w16cid:durableId="546725095">
    <w:abstractNumId w:val="1"/>
    <w:lvlOverride w:ilvl="0">
      <w:startOverride w:val="1"/>
    </w:lvlOverride>
  </w:num>
  <w:num w:numId="2" w16cid:durableId="15014581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9F"/>
    <w:rsid w:val="00581E86"/>
    <w:rsid w:val="0067379F"/>
    <w:rsid w:val="007A0B13"/>
    <w:rsid w:val="007D3E5D"/>
    <w:rsid w:val="009546DF"/>
    <w:rsid w:val="00A56206"/>
    <w:rsid w:val="00BA6D7A"/>
    <w:rsid w:val="00BD73F1"/>
    <w:rsid w:val="00EE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9DC2E9"/>
  <w15:docId w15:val="{5434C02A-1F3D-7647-B059-025072D7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spacing w:before="280" w:after="100"/>
      <w:outlineLvl w:val="1"/>
    </w:pPr>
    <w:rPr>
      <w:b/>
      <w:bCs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font-claude-response-body">
    <w:name w:val="font-claude-response-body"/>
    <w:basedOn w:val="a"/>
    <w:rsid w:val="00A5620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4222</Words>
  <Characters>24069</Characters>
  <Application>Microsoft Office Word</Application>
  <DocSecurity>0</DocSecurity>
  <Lines>200</Lines>
  <Paragraphs>56</Paragraphs>
  <ScaleCrop>false</ScaleCrop>
  <Company/>
  <LinksUpToDate>false</LinksUpToDate>
  <CharactersWithSpaces>28235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a7947</cp:lastModifiedBy>
  <cp:revision>5</cp:revision>
  <dcterms:created xsi:type="dcterms:W3CDTF">2026-05-12T15:44:00Z</dcterms:created>
  <dcterms:modified xsi:type="dcterms:W3CDTF">2026-06-05T09:07:00Z</dcterms:modified>
</cp:coreProperties>
</file>